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2018年创意设计学院山东省招生计划一览表</w:t>
      </w:r>
    </w:p>
    <w:bookmarkEnd w:id="0"/>
    <w:tbl>
      <w:tblPr>
        <w:tblStyle w:val="5"/>
        <w:tblpPr w:leftFromText="180" w:rightFromText="180" w:vertAnchor="text" w:horzAnchor="page" w:tblpX="2204" w:tblpY="719"/>
        <w:tblOverlap w:val="never"/>
        <w:tblW w:w="8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648"/>
        <w:gridCol w:w="936"/>
        <w:gridCol w:w="1116"/>
        <w:gridCol w:w="684"/>
        <w:gridCol w:w="1074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42" w:type="dxa"/>
            <w:vMerge w:val="restart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 w:firstLine="843" w:firstLineChars="4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 w:firstLine="843" w:firstLineChars="3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   业</w:t>
            </w:r>
          </w:p>
        </w:tc>
        <w:tc>
          <w:tcPr>
            <w:tcW w:w="648" w:type="dxa"/>
            <w:vMerge w:val="restart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学制</w:t>
            </w:r>
          </w:p>
        </w:tc>
        <w:tc>
          <w:tcPr>
            <w:tcW w:w="936" w:type="dxa"/>
            <w:vMerge w:val="restart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 w:firstLine="211" w:firstLineChars="1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学费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（元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/</w:t>
            </w: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年）</w:t>
            </w:r>
          </w:p>
        </w:tc>
        <w:tc>
          <w:tcPr>
            <w:tcW w:w="1800" w:type="dxa"/>
            <w:gridSpan w:val="2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 w:firstLine="211" w:firstLineChars="1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夏季高考</w:t>
            </w:r>
          </w:p>
        </w:tc>
        <w:tc>
          <w:tcPr>
            <w:tcW w:w="1722" w:type="dxa"/>
            <w:gridSpan w:val="2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211" w:firstLineChars="1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春季高考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042" w:type="dxa"/>
            <w:vMerge w:val="continue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Merge w:val="continue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 w:firstLine="211" w:firstLineChars="1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科类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计划</w:t>
            </w:r>
          </w:p>
        </w:tc>
        <w:tc>
          <w:tcPr>
            <w:tcW w:w="1074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211" w:firstLineChars="10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科类</w:t>
            </w:r>
          </w:p>
        </w:tc>
        <w:tc>
          <w:tcPr>
            <w:tcW w:w="648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0" w:firstLine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动漫制作技术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5000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动漫制作技术（美术类）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7000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艺术文理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环境艺术设计（美术类）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7000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艺术文理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100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lang w:eastAsia="zh-CN"/>
              </w:rPr>
              <w:t>视觉传播设计与制作（美术类）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7000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艺术文理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100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数字媒体应用技术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5000</w:t>
            </w:r>
          </w:p>
        </w:tc>
        <w:tc>
          <w:tcPr>
            <w:tcW w:w="1116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left="0" w:leftChars="0" w:right="0" w:rightChars="0" w:firstLine="0" w:firstLine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文理</w:t>
            </w:r>
          </w:p>
        </w:tc>
        <w:tc>
          <w:tcPr>
            <w:tcW w:w="68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07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64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32" w:beforeAutospacing="0" w:after="378" w:afterAutospacing="0"/>
              <w:ind w:right="0" w:rightChars="0"/>
              <w:jc w:val="left"/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F4470"/>
    <w:rsid w:val="0B6F4470"/>
    <w:rsid w:val="367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rz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2018-06-29T09:23:00Z</dcterms:created>
  <dc:creator>李洪军</dc:creator>
  <cp:lastModifiedBy>Administrator</cp:lastModifiedBy>
  <dcterms:modified xsi:type="dcterms:W3CDTF">2018-11-28T02:21:12Z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